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5F6AD057"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le tour de table se termine et les points sont comptés.</w:t>
      </w:r>
    </w:p>
    <w:p w14:paraId="454E0D43"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226B6C26"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D32FE2">
        <w:t>6.6</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0B48CA17"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5D3E72">
        <w:t>2</w:t>
      </w:r>
      <w:r>
        <w:t xml:space="preserve"> </w:t>
      </w:r>
      <w:r w:rsidR="00CB0B32">
        <w:t>cases</w:t>
      </w:r>
      <w:r>
        <w:t xml:space="preserve"> </w:t>
      </w:r>
      <w:r w:rsidR="00122F11">
        <w:t xml:space="preserve">d’espace </w:t>
      </w:r>
      <w:r>
        <w:t>sans sauter.</w:t>
      </w:r>
    </w:p>
    <w:p w14:paraId="3E116910" w14:textId="17089F9D"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D32FE2">
        <w:t>6.5</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74D71B90"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D32FE2">
        <w:t>6.6</w:t>
      </w:r>
      <w:r w:rsidR="0027158D">
        <w:fldChar w:fldCharType="end"/>
      </w:r>
      <w:r w:rsidR="0027158D">
        <w:t>)</w:t>
      </w:r>
      <w:r>
        <w:t xml:space="preserve">. Puis cet artefact est défaussé, sauf si c’est un portail (cf. </w:t>
      </w:r>
      <w:r w:rsidR="0027158D">
        <w:t>§</w:t>
      </w:r>
      <w:r w:rsidR="003E0007">
        <w:fldChar w:fldCharType="begin"/>
      </w:r>
      <w:r w:rsidR="003E0007">
        <w:instrText xml:space="preserve"> REF _Ref89591579 \r \h </w:instrText>
      </w:r>
      <w:r w:rsidR="003E0007">
        <w:fldChar w:fldCharType="separate"/>
      </w:r>
      <w:r w:rsidR="00D32FE2">
        <w:t>6.2</w:t>
      </w:r>
      <w:r w:rsidR="003E0007">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108C367D" w14:textId="71511654" w:rsidR="008B4156" w:rsidRDefault="003F4CFB" w:rsidP="00CB41A1">
      <w:pPr>
        <w:pStyle w:val="Titre1"/>
        <w:numPr>
          <w:ilvl w:val="1"/>
          <w:numId w:val="7"/>
        </w:numPr>
      </w:pPr>
      <w:bookmarkStart w:id="1" w:name="_Ref89591579"/>
      <w:r>
        <w:lastRenderedPageBreak/>
        <w:t>F</w:t>
      </w:r>
      <w:r w:rsidR="008B4156">
        <w:t>in du tour</w:t>
      </w:r>
    </w:p>
    <w:p w14:paraId="3CB1A20A" w14:textId="48525CFD" w:rsidR="008B4156" w:rsidRPr="008B4156" w:rsidRDefault="008B4156" w:rsidP="008B4156">
      <w:r>
        <w:t xml:space="preserve">A la fin de son tour, si un joueur a plus de 6 artefacts en main, alors il </w:t>
      </w:r>
      <w:r w:rsidR="003F4CFB">
        <w:t>défausse le surplus.</w:t>
      </w:r>
    </w:p>
    <w:p w14:paraId="63B805BB" w14:textId="68C9DC4E" w:rsidR="00CB41A1" w:rsidRDefault="003F4CFB" w:rsidP="00CB41A1">
      <w:pPr>
        <w:pStyle w:val="Titre1"/>
        <w:numPr>
          <w:ilvl w:val="1"/>
          <w:numId w:val="7"/>
        </w:numPr>
      </w:pPr>
      <w:bookmarkStart w:id="2" w:name="_Ref106777807"/>
      <w:r>
        <w:t>L</w:t>
      </w:r>
      <w:r w:rsidR="00941192">
        <w:t>e</w:t>
      </w:r>
      <w:r w:rsidR="00492EAE">
        <w:t>s</w:t>
      </w:r>
      <w:r w:rsidR="00941192">
        <w:t xml:space="preserve"> </w:t>
      </w:r>
      <w:r w:rsidR="00A66066">
        <w:t>portails</w:t>
      </w:r>
      <w:bookmarkEnd w:id="0"/>
      <w:bookmarkEnd w:id="1"/>
      <w:bookmarkEnd w:id="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95737A" w14:paraId="707E764A" w14:textId="77777777" w:rsidTr="0095737A">
        <w:tc>
          <w:tcPr>
            <w:tcW w:w="440" w:type="pct"/>
            <w:vAlign w:val="center"/>
          </w:tcPr>
          <w:p w14:paraId="001527EE" w14:textId="0DDF628A" w:rsidR="0095737A" w:rsidRDefault="0095737A" w:rsidP="00DD4DB5">
            <w:pPr>
              <w:jc w:val="both"/>
            </w:pPr>
            <w:r>
              <w:rPr>
                <w:noProof/>
              </w:rPr>
              <w:drawing>
                <wp:inline distT="0" distB="0" distL="0" distR="0" wp14:anchorId="4DD3F8C3" wp14:editId="57FB2642">
                  <wp:extent cx="365655"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4560" w:type="pct"/>
            <w:vAlign w:val="center"/>
          </w:tcPr>
          <w:p w14:paraId="46A985CA" w14:textId="56417D54" w:rsidR="0095737A" w:rsidRDefault="0095737A" w:rsidP="00DD4DB5">
            <w:pPr>
              <w:jc w:val="both"/>
            </w:pPr>
            <w:r>
              <w:t>Un portail est un artefact comme les autres, mais il n’est jamais défaussé, ni collectionné.</w:t>
            </w:r>
          </w:p>
        </w:tc>
      </w:tr>
    </w:tbl>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09205CF0" w14:textId="0DA80A5D" w:rsidR="00D968FA" w:rsidRDefault="00DD4DB5" w:rsidP="00DD4DB5">
      <w:pPr>
        <w:jc w:val="both"/>
      </w:pPr>
      <w:r>
        <w:t xml:space="preserve">Le portail n’est pas défaussé, mais replacé dans l’univers par le joueur l’ayant activé. Le joueur choisit sa grille d’espace (avec au moins une case vide) et détermine sa case d’espace par </w:t>
      </w:r>
      <w:r w:rsidR="00D968FA">
        <w:t>le</w:t>
      </w:r>
      <w:r>
        <w:t xml:space="preserve"> jet </w:t>
      </w:r>
      <w:r w:rsidR="00D968FA">
        <w:t>de 1</w:t>
      </w:r>
      <w:r>
        <w:t xml:space="preserve"> dé</w:t>
      </w:r>
      <w:r w:rsidR="00D968FA">
        <w:t xml:space="preserve"> blanc (répété jusqu’à désigner une case vide).</w:t>
      </w:r>
    </w:p>
    <w:p w14:paraId="5AA7B13F" w14:textId="2FE38C97" w:rsidR="00DD4DB5" w:rsidRDefault="003F4CFB" w:rsidP="00DD4DB5">
      <w:pPr>
        <w:pStyle w:val="Titre1"/>
        <w:numPr>
          <w:ilvl w:val="1"/>
          <w:numId w:val="7"/>
        </w:numPr>
      </w:pPr>
      <w:r>
        <w:t>L</w:t>
      </w:r>
      <w:r w:rsidR="00DD4DB5">
        <w:t>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3" w:name="_Ref87697452"/>
      <w:r>
        <w:t xml:space="preserve">Attaque </w:t>
      </w:r>
      <w:r w:rsidR="007D1105">
        <w:t xml:space="preserve">directe </w:t>
      </w:r>
      <w:r w:rsidR="00F207DF">
        <w:t xml:space="preserve">de </w:t>
      </w:r>
      <w:r w:rsidR="005730DF">
        <w:t>vaisseaux</w:t>
      </w:r>
      <w:bookmarkEnd w:id="3"/>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49E02C40"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D32FE2">
        <w:t>6.6</w:t>
      </w:r>
      <w:r w:rsidR="001A3294">
        <w:fldChar w:fldCharType="end"/>
      </w:r>
      <w:r>
        <w:t>.</w:t>
      </w:r>
    </w:p>
    <w:p w14:paraId="1DD2B314" w14:textId="1A42EF18" w:rsidR="00487244" w:rsidRDefault="000263EE" w:rsidP="00DD6AB2">
      <w:pPr>
        <w:jc w:val="both"/>
      </w:pPr>
      <w:r>
        <w:t xml:space="preserve">Ne pas oublier de poser un artefact si le déplacement </w:t>
      </w:r>
      <w:r w:rsidR="00EC79A4">
        <w:t>d’</w:t>
      </w:r>
      <w:r>
        <w:t>attaque est le premier geste du tour du joueur.</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296890D" w:rsidR="00F207DF" w:rsidRDefault="00DA79E5" w:rsidP="00487244">
      <w:pPr>
        <w:pStyle w:val="Titre1"/>
        <w:numPr>
          <w:ilvl w:val="1"/>
          <w:numId w:val="7"/>
        </w:numPr>
      </w:pPr>
      <w:bookmarkStart w:id="4" w:name="_Ref87697484"/>
      <w:r>
        <w:lastRenderedPageBreak/>
        <w:t>L</w:t>
      </w:r>
      <w:r w:rsidR="00EC688F">
        <w:t xml:space="preserve">es </w:t>
      </w:r>
      <w:r w:rsidR="0033120C">
        <w:t>artefacts</w:t>
      </w:r>
      <w:bookmarkEnd w:id="4"/>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2"/>
        <w:gridCol w:w="7892"/>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DA79E5" w14:paraId="05A5E7A5" w14:textId="77777777" w:rsidTr="00C15BA1">
        <w:tc>
          <w:tcPr>
            <w:tcW w:w="0" w:type="auto"/>
            <w:vAlign w:val="center"/>
          </w:tcPr>
          <w:p w14:paraId="7E4E4060" w14:textId="6E433878" w:rsidR="00DA79E5" w:rsidRPr="00E70648" w:rsidRDefault="00DA79E5" w:rsidP="00E70648">
            <w:pPr>
              <w:jc w:val="center"/>
              <w:rPr>
                <w:noProof/>
              </w:rPr>
            </w:pPr>
            <w:r>
              <w:rPr>
                <w:noProof/>
              </w:rPr>
              <w:drawing>
                <wp:inline distT="0" distB="0" distL="0" distR="0" wp14:anchorId="23DA55E5" wp14:editId="0A1E073D">
                  <wp:extent cx="365655" cy="360000"/>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0" w:type="auto"/>
            <w:vAlign w:val="center"/>
          </w:tcPr>
          <w:p w14:paraId="1B08AB2C" w14:textId="1E092BAA" w:rsidR="00DA79E5" w:rsidRDefault="00DA79E5" w:rsidP="00592D8E">
            <w:pPr>
              <w:jc w:val="center"/>
            </w:pPr>
            <w:r>
              <w:t>Portail</w:t>
            </w:r>
          </w:p>
        </w:tc>
        <w:tc>
          <w:tcPr>
            <w:tcW w:w="0" w:type="auto"/>
            <w:vAlign w:val="center"/>
          </w:tcPr>
          <w:p w14:paraId="369B7A0C" w14:textId="1A25F7EE" w:rsidR="00DA79E5" w:rsidRDefault="00DA79E5" w:rsidP="00592D8E">
            <w:pPr>
              <w:jc w:val="both"/>
            </w:pPr>
            <w:r>
              <w:t xml:space="preserve">Cet artefact n’est pas collectionnable. Voir </w:t>
            </w:r>
            <w:r w:rsidR="0095737A">
              <w:t>§</w:t>
            </w:r>
            <w:r w:rsidR="0095737A">
              <w:fldChar w:fldCharType="begin"/>
            </w:r>
            <w:r w:rsidR="0095737A">
              <w:instrText xml:space="preserve"> REF _Ref106777807 \r \h </w:instrText>
            </w:r>
            <w:r w:rsidR="0095737A">
              <w:fldChar w:fldCharType="separate"/>
            </w:r>
            <w:r w:rsidR="00D32FE2">
              <w:t>6.3</w:t>
            </w:r>
            <w:r w:rsidR="0095737A">
              <w:fldChar w:fldCharType="end"/>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proofErr w:type="spellStart"/>
            <w:r w:rsidRPr="00ED7C41">
              <w:t>Booste</w:t>
            </w:r>
            <w:r w:rsidR="00924604">
              <w:t>u</w:t>
            </w:r>
            <w:r w:rsidRPr="00ED7C41">
              <w:t>r</w:t>
            </w:r>
            <w:proofErr w:type="spellEnd"/>
          </w:p>
        </w:tc>
        <w:tc>
          <w:tcPr>
            <w:tcW w:w="0" w:type="auto"/>
            <w:vAlign w:val="center"/>
          </w:tcPr>
          <w:p w14:paraId="383FB933" w14:textId="62CDDE48" w:rsidR="00ED7C41" w:rsidRDefault="00ED7C41" w:rsidP="00E84553">
            <w:pPr>
              <w:jc w:val="both"/>
            </w:pPr>
            <w:r w:rsidRPr="00ED7C41">
              <w:t xml:space="preserve">Cet artefact permet d’enchaîner un déplacement de 1 à </w:t>
            </w:r>
            <w:r w:rsidR="009A30D5">
              <w:t>3</w:t>
            </w:r>
            <w:r w:rsidRPr="00ED7C41">
              <w:t xml:space="preserve">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77777777" w:rsidR="00A11269" w:rsidRDefault="00A11269" w:rsidP="00E84553">
            <w:pPr>
              <w:jc w:val="both"/>
            </w:pPr>
            <w:r>
              <w:t>Cet artefact permet de voler un</w:t>
            </w:r>
            <w:r w:rsidRPr="002F47F2">
              <w:t xml:space="preserve"> artefact</w:t>
            </w:r>
            <w:r>
              <w:t xml:space="preserve"> dans un spatioport choisi par l’attaquant. Les artefacts collectés sont retournés faces cachées, puis mélangés, avant que l’attaquant en choisisse un pour sa main. Les artefacts restants sont retournés facés visibles.</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40E729D0"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7777777" w:rsidR="002F47F2" w:rsidRDefault="002F47F2" w:rsidP="00B66C02">
            <w:pPr>
              <w:jc w:val="both"/>
            </w:pPr>
            <w:r>
              <w:t>Cet artefact envoie à la défausse tous les artefacts adjacents (sauf les portails) par un bord ou un coin. Au moins un artefact adjacent (hormis un portail) est requis.</w:t>
            </w:r>
          </w:p>
        </w:tc>
      </w:tr>
    </w:tbl>
    <w:p w14:paraId="7CA30906" w14:textId="77777777" w:rsidR="002546C9" w:rsidRDefault="002546C9" w:rsidP="005F333A"/>
    <w:p w14:paraId="158490E3" w14:textId="42DE64FE" w:rsidR="00F71550" w:rsidRDefault="00F71550" w:rsidP="00487244">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8"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9"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50"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487244">
      <w:pPr>
        <w:pStyle w:val="Titre1"/>
        <w:numPr>
          <w:ilvl w:val="0"/>
          <w:numId w:val="7"/>
        </w:numPr>
      </w:pPr>
      <w:r>
        <w:t>TODO</w:t>
      </w:r>
      <w:r w:rsidR="003B4D24">
        <w:t xml:space="preserve"> et suggestions</w:t>
      </w:r>
    </w:p>
    <w:p w14:paraId="1DF76809" w14:textId="3D038A60" w:rsidR="00861BA0" w:rsidRDefault="00D146B9" w:rsidP="00861BA0">
      <w:pPr>
        <w:pStyle w:val="Paragraphedeliste"/>
        <w:numPr>
          <w:ilvl w:val="0"/>
          <w:numId w:val="13"/>
        </w:numPr>
        <w:jc w:val="both"/>
        <w:rPr>
          <w:rFonts w:cstheme="minorHAnsi"/>
          <w:color w:val="000000" w:themeColor="text1"/>
        </w:rPr>
      </w:pPr>
      <w:r>
        <w:rPr>
          <w:rFonts w:cstheme="minorHAnsi"/>
          <w:color w:val="000000" w:themeColor="text1"/>
        </w:rPr>
        <w:t>Équilibrer le nombre et la répartition des artefacts.</w:t>
      </w:r>
    </w:p>
    <w:p w14:paraId="4BE06276" w14:textId="2473C9C3" w:rsidR="009F61F2" w:rsidRDefault="009F61F2" w:rsidP="00861BA0">
      <w:pPr>
        <w:pStyle w:val="Paragraphedeliste"/>
        <w:numPr>
          <w:ilvl w:val="0"/>
          <w:numId w:val="13"/>
        </w:numPr>
        <w:jc w:val="both"/>
        <w:rPr>
          <w:rFonts w:cstheme="minorHAnsi"/>
          <w:color w:val="000000" w:themeColor="text1"/>
        </w:rPr>
      </w:pPr>
      <w:r>
        <w:rPr>
          <w:rFonts w:cstheme="minorHAnsi"/>
          <w:color w:val="000000" w:themeColor="text1"/>
        </w:rPr>
        <w:t>Vérifier l</w:t>
      </w:r>
      <w:r w:rsidR="00214E1A">
        <w:rPr>
          <w:rFonts w:cstheme="minorHAnsi"/>
          <w:color w:val="000000" w:themeColor="text1"/>
        </w:rPr>
        <w:t>’équilibrage du</w:t>
      </w:r>
      <w:r>
        <w:rPr>
          <w:rFonts w:cstheme="minorHAnsi"/>
          <w:color w:val="000000" w:themeColor="text1"/>
        </w:rPr>
        <w:t xml:space="preserve"> déplacement de base (1 à 2 cases).</w:t>
      </w:r>
    </w:p>
    <w:p w14:paraId="2ECD56F5" w14:textId="362D0A6C" w:rsidR="009F61F2" w:rsidRDefault="009F61F2" w:rsidP="00861BA0">
      <w:pPr>
        <w:pStyle w:val="Paragraphedeliste"/>
        <w:numPr>
          <w:ilvl w:val="0"/>
          <w:numId w:val="13"/>
        </w:numPr>
        <w:jc w:val="both"/>
        <w:rPr>
          <w:rFonts w:cstheme="minorHAnsi"/>
          <w:color w:val="000000" w:themeColor="text1"/>
        </w:rPr>
      </w:pPr>
      <w:r>
        <w:rPr>
          <w:rFonts w:cstheme="minorHAnsi"/>
          <w:color w:val="000000" w:themeColor="text1"/>
        </w:rPr>
        <w:t>Imaginer une autre façon de gagner, typiquement avec des vaisseaux faibles, plutôt qu’avec des forts</w:t>
      </w:r>
      <w:r w:rsidR="00214E1A">
        <w:rPr>
          <w:rFonts w:cstheme="minorHAnsi"/>
          <w:color w:val="000000" w:themeColor="text1"/>
        </w:rPr>
        <w:t>.</w:t>
      </w:r>
    </w:p>
    <w:p w14:paraId="78F5AC7E" w14:textId="44B14C7D" w:rsidR="00214E1A" w:rsidRDefault="00214E1A" w:rsidP="00861BA0">
      <w:pPr>
        <w:pStyle w:val="Paragraphedeliste"/>
        <w:numPr>
          <w:ilvl w:val="0"/>
          <w:numId w:val="13"/>
        </w:numPr>
        <w:jc w:val="both"/>
        <w:rPr>
          <w:rFonts w:cstheme="minorHAnsi"/>
          <w:color w:val="000000" w:themeColor="text1"/>
        </w:rPr>
      </w:pPr>
      <w:r>
        <w:rPr>
          <w:rFonts w:cstheme="minorHAnsi"/>
          <w:color w:val="000000" w:themeColor="text1"/>
        </w:rPr>
        <w:t>L’option des exoplanètes. Le gagnant est ;</w:t>
      </w:r>
    </w:p>
    <w:p w14:paraId="39D7F93B" w14:textId="1FF3A13F" w:rsidR="00581518" w:rsidRDefault="00214E1A" w:rsidP="00581518">
      <w:pPr>
        <w:pStyle w:val="Paragraphedeliste"/>
        <w:numPr>
          <w:ilvl w:val="1"/>
          <w:numId w:val="13"/>
        </w:numPr>
        <w:jc w:val="both"/>
        <w:rPr>
          <w:rFonts w:cstheme="minorHAnsi"/>
          <w:color w:val="000000" w:themeColor="text1"/>
        </w:rPr>
      </w:pPr>
      <w:r>
        <w:rPr>
          <w:rFonts w:cstheme="minorHAnsi"/>
          <w:color w:val="000000" w:themeColor="text1"/>
        </w:rPr>
        <w:t>soit</w:t>
      </w:r>
      <w:r w:rsidR="00581518">
        <w:rPr>
          <w:rFonts w:cstheme="minorHAnsi"/>
          <w:color w:val="000000" w:themeColor="text1"/>
        </w:rPr>
        <w:t xml:space="preserve"> </w:t>
      </w:r>
      <w:r>
        <w:rPr>
          <w:rFonts w:cstheme="minorHAnsi"/>
          <w:color w:val="000000" w:themeColor="text1"/>
        </w:rPr>
        <w:t>le</w:t>
      </w:r>
      <w:r w:rsidR="00581518">
        <w:rPr>
          <w:rFonts w:cstheme="minorHAnsi"/>
          <w:color w:val="000000" w:themeColor="text1"/>
        </w:rPr>
        <w:t xml:space="preserve"> premier joueur à obtenir 20 points d’artefacts.</w:t>
      </w:r>
    </w:p>
    <w:p w14:paraId="31DF28CB" w14:textId="3D9A481E" w:rsidR="00F225A0" w:rsidRDefault="00214E1A" w:rsidP="00581518">
      <w:pPr>
        <w:pStyle w:val="Paragraphedeliste"/>
        <w:numPr>
          <w:ilvl w:val="1"/>
          <w:numId w:val="13"/>
        </w:numPr>
        <w:jc w:val="both"/>
        <w:rPr>
          <w:rFonts w:cstheme="minorHAnsi"/>
          <w:color w:val="000000" w:themeColor="text1"/>
        </w:rPr>
      </w:pPr>
      <w:r>
        <w:rPr>
          <w:rFonts w:cstheme="minorHAnsi"/>
          <w:color w:val="000000" w:themeColor="text1"/>
        </w:rPr>
        <w:t>soit</w:t>
      </w:r>
      <w:r w:rsidR="00581518">
        <w:rPr>
          <w:rFonts w:cstheme="minorHAnsi"/>
          <w:color w:val="000000" w:themeColor="text1"/>
        </w:rPr>
        <w:t xml:space="preserve"> </w:t>
      </w:r>
      <w:r>
        <w:rPr>
          <w:rFonts w:cstheme="minorHAnsi"/>
          <w:color w:val="000000" w:themeColor="text1"/>
        </w:rPr>
        <w:t>le</w:t>
      </w:r>
      <w:r w:rsidR="00581518">
        <w:rPr>
          <w:rFonts w:cstheme="minorHAnsi"/>
          <w:color w:val="000000" w:themeColor="text1"/>
        </w:rPr>
        <w:t xml:space="preserve"> premier joueur à avoir visiter 5 </w:t>
      </w:r>
      <w:r w:rsidR="00F225A0">
        <w:rPr>
          <w:rFonts w:cstheme="minorHAnsi"/>
          <w:color w:val="000000" w:themeColor="text1"/>
        </w:rPr>
        <w:t>exoplanètes.</w:t>
      </w:r>
    </w:p>
    <w:p w14:paraId="7C9F4A5D" w14:textId="0D4F6A4D" w:rsidR="00F225A0" w:rsidRDefault="00F225A0" w:rsidP="00F225A0">
      <w:pPr>
        <w:pStyle w:val="Paragraphedeliste"/>
        <w:numPr>
          <w:ilvl w:val="1"/>
          <w:numId w:val="13"/>
        </w:numPr>
        <w:jc w:val="both"/>
        <w:rPr>
          <w:rFonts w:cstheme="minorHAnsi"/>
          <w:color w:val="000000" w:themeColor="text1"/>
        </w:rPr>
      </w:pPr>
      <w:r>
        <w:rPr>
          <w:rFonts w:cstheme="minorHAnsi"/>
          <w:color w:val="000000" w:themeColor="text1"/>
        </w:rPr>
        <w:t>Les exoplanètes sont des artefacts spéciaux comme les portails :</w:t>
      </w:r>
    </w:p>
    <w:p w14:paraId="681AE0D7" w14:textId="77777777" w:rsidR="00214E1A" w:rsidRDefault="00214E1A" w:rsidP="00214E1A">
      <w:pPr>
        <w:pStyle w:val="Paragraphedeliste"/>
        <w:numPr>
          <w:ilvl w:val="2"/>
          <w:numId w:val="13"/>
        </w:numPr>
        <w:jc w:val="both"/>
        <w:rPr>
          <w:rFonts w:cstheme="minorHAnsi"/>
          <w:color w:val="000000" w:themeColor="text1"/>
        </w:rPr>
      </w:pPr>
      <w:r>
        <w:rPr>
          <w:rFonts w:cstheme="minorHAnsi"/>
          <w:color w:val="000000" w:themeColor="text1"/>
        </w:rPr>
        <w:t>qui ne sont pas collectionnables ;</w:t>
      </w:r>
    </w:p>
    <w:p w14:paraId="4E65D4D1" w14:textId="6A308B7E" w:rsidR="00F225A0" w:rsidRDefault="00F225A0" w:rsidP="00F225A0">
      <w:pPr>
        <w:pStyle w:val="Paragraphedeliste"/>
        <w:numPr>
          <w:ilvl w:val="2"/>
          <w:numId w:val="13"/>
        </w:numPr>
        <w:jc w:val="both"/>
        <w:rPr>
          <w:rFonts w:cstheme="minorHAnsi"/>
          <w:color w:val="000000" w:themeColor="text1"/>
        </w:rPr>
      </w:pPr>
      <w:r>
        <w:rPr>
          <w:rFonts w:cstheme="minorHAnsi"/>
          <w:color w:val="000000" w:themeColor="text1"/>
        </w:rPr>
        <w:t>qui ne se visite qu’ave</w:t>
      </w:r>
      <w:r w:rsidR="00214E1A">
        <w:rPr>
          <w:rFonts w:cstheme="minorHAnsi"/>
          <w:color w:val="000000" w:themeColor="text1"/>
        </w:rPr>
        <w:t>c</w:t>
      </w:r>
      <w:r>
        <w:rPr>
          <w:rFonts w:cstheme="minorHAnsi"/>
          <w:color w:val="000000" w:themeColor="text1"/>
        </w:rPr>
        <w:t xml:space="preserve"> un vaisseau de force 1 ;</w:t>
      </w:r>
    </w:p>
    <w:p w14:paraId="1BD7872A" w14:textId="7B4BEC4A" w:rsidR="00F225A0" w:rsidRDefault="00F225A0" w:rsidP="00F225A0">
      <w:pPr>
        <w:pStyle w:val="Paragraphedeliste"/>
        <w:numPr>
          <w:ilvl w:val="2"/>
          <w:numId w:val="13"/>
        </w:numPr>
        <w:jc w:val="both"/>
        <w:rPr>
          <w:rFonts w:cstheme="minorHAnsi"/>
          <w:color w:val="000000" w:themeColor="text1"/>
        </w:rPr>
      </w:pPr>
      <w:r>
        <w:rPr>
          <w:rFonts w:cstheme="minorHAnsi"/>
          <w:color w:val="000000" w:themeColor="text1"/>
        </w:rPr>
        <w:t>qui sont distribuées aléatoirement sur les grilles ;</w:t>
      </w:r>
    </w:p>
    <w:p w14:paraId="2AB4D39C" w14:textId="64AC7194" w:rsidR="00F225A0" w:rsidRDefault="00F225A0" w:rsidP="00F225A0">
      <w:pPr>
        <w:pStyle w:val="Paragraphedeliste"/>
        <w:numPr>
          <w:ilvl w:val="2"/>
          <w:numId w:val="13"/>
        </w:numPr>
        <w:jc w:val="both"/>
        <w:rPr>
          <w:rFonts w:cstheme="minorHAnsi"/>
          <w:color w:val="000000" w:themeColor="text1"/>
        </w:rPr>
      </w:pPr>
      <w:r>
        <w:rPr>
          <w:rFonts w:cstheme="minorHAnsi"/>
          <w:color w:val="000000" w:themeColor="text1"/>
        </w:rPr>
        <w:t>qui sont redistribuées avec visite par un vaisseau.</w:t>
      </w:r>
    </w:p>
    <w:p w14:paraId="6E539F6B" w14:textId="1B6C599D" w:rsidR="00F225A0" w:rsidRDefault="00F225A0" w:rsidP="00F225A0">
      <w:pPr>
        <w:pStyle w:val="Paragraphedeliste"/>
        <w:numPr>
          <w:ilvl w:val="1"/>
          <w:numId w:val="13"/>
        </w:numPr>
        <w:jc w:val="both"/>
        <w:rPr>
          <w:rFonts w:cstheme="minorHAnsi"/>
          <w:color w:val="000000" w:themeColor="text1"/>
        </w:rPr>
      </w:pPr>
      <w:r>
        <w:rPr>
          <w:rFonts w:cstheme="minorHAnsi"/>
          <w:color w:val="000000" w:themeColor="text1"/>
        </w:rPr>
        <w:t>Reste à équilibrer le nombre d’exoplanètes.</w:t>
      </w:r>
      <w:r w:rsidR="00214E1A">
        <w:rPr>
          <w:rFonts w:cstheme="minorHAnsi"/>
          <w:color w:val="000000" w:themeColor="text1"/>
        </w:rPr>
        <w:t xml:space="preserve"> Même nombre que les portails ?</w:t>
      </w:r>
    </w:p>
    <w:p w14:paraId="26B69476" w14:textId="7D423D1D" w:rsidR="00214E1A" w:rsidRDefault="00214E1A" w:rsidP="00214E1A">
      <w:pPr>
        <w:pStyle w:val="Paragraphedeliste"/>
        <w:numPr>
          <w:ilvl w:val="0"/>
          <w:numId w:val="13"/>
        </w:numPr>
        <w:jc w:val="both"/>
        <w:rPr>
          <w:rFonts w:cstheme="minorHAnsi"/>
          <w:color w:val="000000" w:themeColor="text1"/>
        </w:rPr>
      </w:pPr>
      <w:r>
        <w:rPr>
          <w:rFonts w:cstheme="minorHAnsi"/>
          <w:color w:val="000000" w:themeColor="text1"/>
        </w:rPr>
        <w:t>L’option des exoplanètes habitées :</w:t>
      </w:r>
    </w:p>
    <w:p w14:paraId="712F6E41" w14:textId="3066846C" w:rsidR="00214E1A" w:rsidRDefault="00214E1A" w:rsidP="00214E1A">
      <w:pPr>
        <w:pStyle w:val="Paragraphedeliste"/>
        <w:numPr>
          <w:ilvl w:val="1"/>
          <w:numId w:val="13"/>
        </w:numPr>
        <w:jc w:val="both"/>
        <w:rPr>
          <w:rFonts w:cstheme="minorHAnsi"/>
          <w:color w:val="000000" w:themeColor="text1"/>
        </w:rPr>
      </w:pPr>
      <w:r>
        <w:rPr>
          <w:rFonts w:cstheme="minorHAnsi"/>
          <w:color w:val="000000" w:themeColor="text1"/>
        </w:rPr>
        <w:t>Une exoplanète peut être habitée ou pas.</w:t>
      </w:r>
    </w:p>
    <w:p w14:paraId="67F2FFC5" w14:textId="46EDA5FF" w:rsidR="00214E1A" w:rsidRDefault="00214E1A" w:rsidP="00214E1A">
      <w:pPr>
        <w:pStyle w:val="Paragraphedeliste"/>
        <w:numPr>
          <w:ilvl w:val="1"/>
          <w:numId w:val="13"/>
        </w:numPr>
        <w:jc w:val="both"/>
        <w:rPr>
          <w:rFonts w:cstheme="minorHAnsi"/>
          <w:color w:val="000000" w:themeColor="text1"/>
        </w:rPr>
      </w:pPr>
      <w:r>
        <w:rPr>
          <w:rFonts w:cstheme="minorHAnsi"/>
          <w:color w:val="000000" w:themeColor="text1"/>
        </w:rPr>
        <w:t>Les artefacts exoplanètes ont 2 faces</w:t>
      </w:r>
      <w:r w:rsidR="009461DE">
        <w:rPr>
          <w:rFonts w:cstheme="minorHAnsi"/>
          <w:color w:val="000000" w:themeColor="text1"/>
        </w:rPr>
        <w:t>. C’est la face cachée qui détermine si elle est habitée.</w:t>
      </w:r>
    </w:p>
    <w:p w14:paraId="2605FAE2" w14:textId="7E5CDB7F" w:rsidR="009461DE" w:rsidRDefault="009461DE" w:rsidP="00214E1A">
      <w:pPr>
        <w:pStyle w:val="Paragraphedeliste"/>
        <w:numPr>
          <w:ilvl w:val="1"/>
          <w:numId w:val="13"/>
        </w:numPr>
        <w:jc w:val="both"/>
        <w:rPr>
          <w:rFonts w:cstheme="minorHAnsi"/>
          <w:color w:val="000000" w:themeColor="text1"/>
        </w:rPr>
      </w:pPr>
      <w:r>
        <w:rPr>
          <w:rFonts w:cstheme="minorHAnsi"/>
          <w:color w:val="000000" w:themeColor="text1"/>
        </w:rPr>
        <w:t>Les exoplanètes sont posées faces cachées sur les grilles.</w:t>
      </w:r>
    </w:p>
    <w:p w14:paraId="4B5D8D39" w14:textId="4E7DC5DB" w:rsidR="009461DE" w:rsidRPr="00F225A0" w:rsidRDefault="009461DE" w:rsidP="00214E1A">
      <w:pPr>
        <w:pStyle w:val="Paragraphedeliste"/>
        <w:numPr>
          <w:ilvl w:val="1"/>
          <w:numId w:val="13"/>
        </w:numPr>
        <w:jc w:val="both"/>
        <w:rPr>
          <w:rFonts w:cstheme="minorHAnsi"/>
          <w:color w:val="000000" w:themeColor="text1"/>
        </w:rPr>
      </w:pPr>
      <w:r>
        <w:rPr>
          <w:rFonts w:cstheme="minorHAnsi"/>
          <w:color w:val="000000" w:themeColor="text1"/>
        </w:rPr>
        <w:t>Lorsqu’une exoplanète est visitée (par un vaisseau de force 1) le joueur retire l’artefact et le garde dans son spatioport face cachée. Une autre exoplanète prise dans une pioche spéciale est tirée au hasard sur une des grilles.</w:t>
      </w:r>
    </w:p>
    <w:sectPr w:rsidR="009461DE" w:rsidRPr="00F225A0" w:rsidSect="002F1899">
      <w:headerReference w:type="default" r:id="rId51"/>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45790" w14:textId="77777777" w:rsidR="00502510" w:rsidRDefault="00502510" w:rsidP="00A64490">
      <w:pPr>
        <w:spacing w:after="0" w:line="240" w:lineRule="auto"/>
      </w:pPr>
      <w:r>
        <w:separator/>
      </w:r>
    </w:p>
  </w:endnote>
  <w:endnote w:type="continuationSeparator" w:id="0">
    <w:p w14:paraId="4D3C4B10" w14:textId="77777777" w:rsidR="00502510" w:rsidRDefault="00502510"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BBDA7" w14:textId="77777777" w:rsidR="00502510" w:rsidRDefault="00502510" w:rsidP="00A64490">
      <w:pPr>
        <w:spacing w:after="0" w:line="240" w:lineRule="auto"/>
      </w:pPr>
      <w:r>
        <w:separator/>
      </w:r>
    </w:p>
  </w:footnote>
  <w:footnote w:type="continuationSeparator" w:id="0">
    <w:p w14:paraId="31F20456" w14:textId="77777777" w:rsidR="00502510" w:rsidRDefault="00502510"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119E863B" w:rsidR="00332B68" w:rsidRPr="00332B68" w:rsidRDefault="00332B68" w:rsidP="00332B68">
          <w:pPr>
            <w:jc w:val="center"/>
            <w:rPr>
              <w:sz w:val="20"/>
              <w:szCs w:val="20"/>
            </w:rPr>
          </w:pPr>
          <w:r w:rsidRPr="00332B68">
            <w:rPr>
              <w:sz w:val="20"/>
              <w:szCs w:val="20"/>
            </w:rPr>
            <w:t>Praxis</w:t>
          </w:r>
          <w:r w:rsidR="00466A51">
            <w:rPr>
              <w:sz w:val="20"/>
              <w:szCs w:val="20"/>
            </w:rPr>
            <w:t xml:space="preserve"> </w:t>
          </w:r>
          <w:r w:rsidR="000263EE">
            <w:rPr>
              <w:sz w:val="20"/>
              <w:szCs w:val="20"/>
            </w:rPr>
            <w:t>3</w:t>
          </w:r>
          <w:r w:rsidRPr="00332B68">
            <w:rPr>
              <w:sz w:val="20"/>
              <w:szCs w:val="20"/>
            </w:rPr>
            <w:t>, les règles</w:t>
          </w:r>
        </w:p>
      </w:tc>
      <w:tc>
        <w:tcPr>
          <w:tcW w:w="958" w:type="pct"/>
          <w:vAlign w:val="center"/>
        </w:tcPr>
        <w:p w14:paraId="5F77CAE5" w14:textId="71408B43"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D32FE2">
            <w:rPr>
              <w:noProof/>
              <w:sz w:val="20"/>
              <w:szCs w:val="20"/>
            </w:rPr>
            <w:t>2022-0625-1803</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E142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3"/>
  </w:num>
  <w:num w:numId="2" w16cid:durableId="2125494897">
    <w:abstractNumId w:val="13"/>
  </w:num>
  <w:num w:numId="3" w16cid:durableId="213367411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8"/>
  </w:num>
  <w:num w:numId="7" w16cid:durableId="743138627">
    <w:abstractNumId w:val="3"/>
  </w:num>
  <w:num w:numId="8" w16cid:durableId="2056585677">
    <w:abstractNumId w:val="12"/>
  </w:num>
  <w:num w:numId="9" w16cid:durableId="2085099520">
    <w:abstractNumId w:val="1"/>
  </w:num>
  <w:num w:numId="10" w16cid:durableId="794833549">
    <w:abstractNumId w:val="0"/>
  </w:num>
  <w:num w:numId="11" w16cid:durableId="1166245475">
    <w:abstractNumId w:val="21"/>
  </w:num>
  <w:num w:numId="12" w16cid:durableId="683091401">
    <w:abstractNumId w:val="19"/>
  </w:num>
  <w:num w:numId="13" w16cid:durableId="212739337">
    <w:abstractNumId w:val="15"/>
  </w:num>
  <w:num w:numId="14" w16cid:durableId="1110123297">
    <w:abstractNumId w:val="14"/>
  </w:num>
  <w:num w:numId="15" w16cid:durableId="1702120802">
    <w:abstractNumId w:val="5"/>
  </w:num>
  <w:num w:numId="16" w16cid:durableId="1819766201">
    <w:abstractNumId w:val="16"/>
  </w:num>
  <w:num w:numId="17" w16cid:durableId="2096315046">
    <w:abstractNumId w:val="4"/>
  </w:num>
  <w:num w:numId="18" w16cid:durableId="530068796">
    <w:abstractNumId w:val="11"/>
  </w:num>
  <w:num w:numId="19" w16cid:durableId="1224872777">
    <w:abstractNumId w:val="20"/>
  </w:num>
  <w:num w:numId="20" w16cid:durableId="83958281">
    <w:abstractNumId w:val="7"/>
  </w:num>
  <w:num w:numId="21" w16cid:durableId="1128284244">
    <w:abstractNumId w:val="6"/>
  </w:num>
  <w:num w:numId="22" w16cid:durableId="907544322">
    <w:abstractNumId w:val="9"/>
  </w:num>
  <w:num w:numId="23" w16cid:durableId="464737723">
    <w:abstractNumId w:val="10"/>
  </w:num>
  <w:num w:numId="24" w16cid:durableId="2028208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263EE"/>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3392"/>
    <w:rsid w:val="000C7953"/>
    <w:rsid w:val="000D7B0F"/>
    <w:rsid w:val="000E15B5"/>
    <w:rsid w:val="000E2BC0"/>
    <w:rsid w:val="000E4167"/>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253F4"/>
    <w:rsid w:val="001306CD"/>
    <w:rsid w:val="00132A0B"/>
    <w:rsid w:val="00133ABA"/>
    <w:rsid w:val="001419FA"/>
    <w:rsid w:val="00142ABF"/>
    <w:rsid w:val="001444A0"/>
    <w:rsid w:val="001560D1"/>
    <w:rsid w:val="0015684F"/>
    <w:rsid w:val="0015694E"/>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E757D"/>
    <w:rsid w:val="001F07E7"/>
    <w:rsid w:val="001F0942"/>
    <w:rsid w:val="001F0FF9"/>
    <w:rsid w:val="002013F4"/>
    <w:rsid w:val="002030F6"/>
    <w:rsid w:val="00203985"/>
    <w:rsid w:val="00203AC6"/>
    <w:rsid w:val="00204043"/>
    <w:rsid w:val="00204846"/>
    <w:rsid w:val="00213FBC"/>
    <w:rsid w:val="002149DD"/>
    <w:rsid w:val="00214E1A"/>
    <w:rsid w:val="002304E9"/>
    <w:rsid w:val="00232044"/>
    <w:rsid w:val="00232BAD"/>
    <w:rsid w:val="00240E78"/>
    <w:rsid w:val="00245651"/>
    <w:rsid w:val="00246AE5"/>
    <w:rsid w:val="002506CD"/>
    <w:rsid w:val="00251B6C"/>
    <w:rsid w:val="00251EB3"/>
    <w:rsid w:val="002546C9"/>
    <w:rsid w:val="002565C0"/>
    <w:rsid w:val="00261BDD"/>
    <w:rsid w:val="00263620"/>
    <w:rsid w:val="002654F5"/>
    <w:rsid w:val="00270FC0"/>
    <w:rsid w:val="0027158D"/>
    <w:rsid w:val="00272F49"/>
    <w:rsid w:val="00273723"/>
    <w:rsid w:val="00275095"/>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B3172"/>
    <w:rsid w:val="002B378F"/>
    <w:rsid w:val="002B5655"/>
    <w:rsid w:val="002B5EB4"/>
    <w:rsid w:val="002B6E5B"/>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68AF"/>
    <w:rsid w:val="0033120C"/>
    <w:rsid w:val="00331EE9"/>
    <w:rsid w:val="003321AB"/>
    <w:rsid w:val="00332957"/>
    <w:rsid w:val="00332B68"/>
    <w:rsid w:val="00333D56"/>
    <w:rsid w:val="003352A8"/>
    <w:rsid w:val="00336018"/>
    <w:rsid w:val="00340AFC"/>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357E"/>
    <w:rsid w:val="0039413D"/>
    <w:rsid w:val="003948EA"/>
    <w:rsid w:val="003954FA"/>
    <w:rsid w:val="00396A51"/>
    <w:rsid w:val="003A1ECE"/>
    <w:rsid w:val="003A49FF"/>
    <w:rsid w:val="003B13BA"/>
    <w:rsid w:val="003B3C65"/>
    <w:rsid w:val="003B4D24"/>
    <w:rsid w:val="003B5085"/>
    <w:rsid w:val="003B6C02"/>
    <w:rsid w:val="003C1311"/>
    <w:rsid w:val="003C52D1"/>
    <w:rsid w:val="003C72BC"/>
    <w:rsid w:val="003D311E"/>
    <w:rsid w:val="003D37CB"/>
    <w:rsid w:val="003E0007"/>
    <w:rsid w:val="003E684B"/>
    <w:rsid w:val="003F034D"/>
    <w:rsid w:val="003F4904"/>
    <w:rsid w:val="003F4CFB"/>
    <w:rsid w:val="00405153"/>
    <w:rsid w:val="00413CAC"/>
    <w:rsid w:val="00414E47"/>
    <w:rsid w:val="00420BCB"/>
    <w:rsid w:val="00425E39"/>
    <w:rsid w:val="00432D39"/>
    <w:rsid w:val="00433D27"/>
    <w:rsid w:val="00433ECA"/>
    <w:rsid w:val="004375A4"/>
    <w:rsid w:val="0044557B"/>
    <w:rsid w:val="00447271"/>
    <w:rsid w:val="00450A09"/>
    <w:rsid w:val="00451DB2"/>
    <w:rsid w:val="0046241C"/>
    <w:rsid w:val="004630C1"/>
    <w:rsid w:val="004644C1"/>
    <w:rsid w:val="00466A51"/>
    <w:rsid w:val="004769D9"/>
    <w:rsid w:val="00477A7E"/>
    <w:rsid w:val="004802C6"/>
    <w:rsid w:val="004867F8"/>
    <w:rsid w:val="00487244"/>
    <w:rsid w:val="00491239"/>
    <w:rsid w:val="004925D1"/>
    <w:rsid w:val="00492EAE"/>
    <w:rsid w:val="004B3B13"/>
    <w:rsid w:val="004B5C76"/>
    <w:rsid w:val="004B76B0"/>
    <w:rsid w:val="004C017A"/>
    <w:rsid w:val="004C03D5"/>
    <w:rsid w:val="004C1E42"/>
    <w:rsid w:val="004C2597"/>
    <w:rsid w:val="004C2E9C"/>
    <w:rsid w:val="004C44E6"/>
    <w:rsid w:val="004C486C"/>
    <w:rsid w:val="004C644F"/>
    <w:rsid w:val="004D00B2"/>
    <w:rsid w:val="004D39D2"/>
    <w:rsid w:val="004D49E9"/>
    <w:rsid w:val="004D7871"/>
    <w:rsid w:val="004E1767"/>
    <w:rsid w:val="004E2544"/>
    <w:rsid w:val="004E4F77"/>
    <w:rsid w:val="004F3C80"/>
    <w:rsid w:val="004F55E5"/>
    <w:rsid w:val="004F6E10"/>
    <w:rsid w:val="005001ED"/>
    <w:rsid w:val="00502510"/>
    <w:rsid w:val="00503A0A"/>
    <w:rsid w:val="005064B0"/>
    <w:rsid w:val="00511A6A"/>
    <w:rsid w:val="00514295"/>
    <w:rsid w:val="00522EE3"/>
    <w:rsid w:val="00527E47"/>
    <w:rsid w:val="00532B37"/>
    <w:rsid w:val="00533D0A"/>
    <w:rsid w:val="00533EC5"/>
    <w:rsid w:val="00537773"/>
    <w:rsid w:val="005401DD"/>
    <w:rsid w:val="0054296E"/>
    <w:rsid w:val="00543450"/>
    <w:rsid w:val="0054518D"/>
    <w:rsid w:val="00545DE7"/>
    <w:rsid w:val="00567A18"/>
    <w:rsid w:val="005730DF"/>
    <w:rsid w:val="00573D64"/>
    <w:rsid w:val="00574AC9"/>
    <w:rsid w:val="0057604E"/>
    <w:rsid w:val="00581518"/>
    <w:rsid w:val="00584150"/>
    <w:rsid w:val="00587318"/>
    <w:rsid w:val="00592D8E"/>
    <w:rsid w:val="005A3168"/>
    <w:rsid w:val="005A3A7F"/>
    <w:rsid w:val="005A46F1"/>
    <w:rsid w:val="005B00C8"/>
    <w:rsid w:val="005B0BC1"/>
    <w:rsid w:val="005B213D"/>
    <w:rsid w:val="005B2DFA"/>
    <w:rsid w:val="005B6198"/>
    <w:rsid w:val="005C48C3"/>
    <w:rsid w:val="005C5027"/>
    <w:rsid w:val="005C6401"/>
    <w:rsid w:val="005D0F43"/>
    <w:rsid w:val="005D1683"/>
    <w:rsid w:val="005D3E72"/>
    <w:rsid w:val="005E14CF"/>
    <w:rsid w:val="005E25ED"/>
    <w:rsid w:val="005E2885"/>
    <w:rsid w:val="005E33FD"/>
    <w:rsid w:val="005E3627"/>
    <w:rsid w:val="005E67FE"/>
    <w:rsid w:val="005E7FB9"/>
    <w:rsid w:val="005F2D95"/>
    <w:rsid w:val="005F333A"/>
    <w:rsid w:val="005F3E85"/>
    <w:rsid w:val="005F4206"/>
    <w:rsid w:val="00600311"/>
    <w:rsid w:val="00600524"/>
    <w:rsid w:val="00601346"/>
    <w:rsid w:val="00601B96"/>
    <w:rsid w:val="00606468"/>
    <w:rsid w:val="00617685"/>
    <w:rsid w:val="00625880"/>
    <w:rsid w:val="00626512"/>
    <w:rsid w:val="00630472"/>
    <w:rsid w:val="00635831"/>
    <w:rsid w:val="00642D81"/>
    <w:rsid w:val="00645C1E"/>
    <w:rsid w:val="00662185"/>
    <w:rsid w:val="00663F57"/>
    <w:rsid w:val="00665108"/>
    <w:rsid w:val="006673FD"/>
    <w:rsid w:val="00676E39"/>
    <w:rsid w:val="006864CB"/>
    <w:rsid w:val="00692175"/>
    <w:rsid w:val="00692B0B"/>
    <w:rsid w:val="00694008"/>
    <w:rsid w:val="00696244"/>
    <w:rsid w:val="006A035F"/>
    <w:rsid w:val="006A14D5"/>
    <w:rsid w:val="006A3C97"/>
    <w:rsid w:val="006B3AFB"/>
    <w:rsid w:val="006B5B41"/>
    <w:rsid w:val="006B74BD"/>
    <w:rsid w:val="006C4E9B"/>
    <w:rsid w:val="006C4ECC"/>
    <w:rsid w:val="006C53EF"/>
    <w:rsid w:val="006C777B"/>
    <w:rsid w:val="006D1A51"/>
    <w:rsid w:val="006D51EC"/>
    <w:rsid w:val="006D60D9"/>
    <w:rsid w:val="006D7B39"/>
    <w:rsid w:val="006E1727"/>
    <w:rsid w:val="006E1B24"/>
    <w:rsid w:val="006E1DD7"/>
    <w:rsid w:val="006F0CA3"/>
    <w:rsid w:val="006F620C"/>
    <w:rsid w:val="006F77F0"/>
    <w:rsid w:val="00714303"/>
    <w:rsid w:val="00717484"/>
    <w:rsid w:val="007201B1"/>
    <w:rsid w:val="00727E92"/>
    <w:rsid w:val="00734888"/>
    <w:rsid w:val="007410EA"/>
    <w:rsid w:val="00744B2E"/>
    <w:rsid w:val="00747742"/>
    <w:rsid w:val="00747964"/>
    <w:rsid w:val="00753360"/>
    <w:rsid w:val="00754FDE"/>
    <w:rsid w:val="0075710E"/>
    <w:rsid w:val="00760672"/>
    <w:rsid w:val="0076100B"/>
    <w:rsid w:val="007624BA"/>
    <w:rsid w:val="00776B6D"/>
    <w:rsid w:val="007806C0"/>
    <w:rsid w:val="00785960"/>
    <w:rsid w:val="00787643"/>
    <w:rsid w:val="00790379"/>
    <w:rsid w:val="00790A95"/>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43F9"/>
    <w:rsid w:val="007C5322"/>
    <w:rsid w:val="007D1105"/>
    <w:rsid w:val="007D295E"/>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63DE"/>
    <w:rsid w:val="008B4156"/>
    <w:rsid w:val="008B6CB0"/>
    <w:rsid w:val="008B78B4"/>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461DE"/>
    <w:rsid w:val="009504A2"/>
    <w:rsid w:val="00951B52"/>
    <w:rsid w:val="00954FDC"/>
    <w:rsid w:val="0095737A"/>
    <w:rsid w:val="00957C83"/>
    <w:rsid w:val="00964629"/>
    <w:rsid w:val="00965155"/>
    <w:rsid w:val="00966452"/>
    <w:rsid w:val="00970E8E"/>
    <w:rsid w:val="00971543"/>
    <w:rsid w:val="00990B19"/>
    <w:rsid w:val="00992640"/>
    <w:rsid w:val="00996049"/>
    <w:rsid w:val="0099712D"/>
    <w:rsid w:val="009977A8"/>
    <w:rsid w:val="009A30D5"/>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9F61F2"/>
    <w:rsid w:val="00A01972"/>
    <w:rsid w:val="00A06C3D"/>
    <w:rsid w:val="00A11269"/>
    <w:rsid w:val="00A11750"/>
    <w:rsid w:val="00A11D03"/>
    <w:rsid w:val="00A14D49"/>
    <w:rsid w:val="00A229D1"/>
    <w:rsid w:val="00A31624"/>
    <w:rsid w:val="00A31C2B"/>
    <w:rsid w:val="00A419D5"/>
    <w:rsid w:val="00A45664"/>
    <w:rsid w:val="00A47B3E"/>
    <w:rsid w:val="00A50CFA"/>
    <w:rsid w:val="00A517F2"/>
    <w:rsid w:val="00A524D3"/>
    <w:rsid w:val="00A54092"/>
    <w:rsid w:val="00A55606"/>
    <w:rsid w:val="00A64490"/>
    <w:rsid w:val="00A66066"/>
    <w:rsid w:val="00A6789F"/>
    <w:rsid w:val="00A71917"/>
    <w:rsid w:val="00A724F9"/>
    <w:rsid w:val="00A77AAD"/>
    <w:rsid w:val="00A803DE"/>
    <w:rsid w:val="00A81FB2"/>
    <w:rsid w:val="00A829EC"/>
    <w:rsid w:val="00A91CF7"/>
    <w:rsid w:val="00A9432D"/>
    <w:rsid w:val="00AA1336"/>
    <w:rsid w:val="00AA17AC"/>
    <w:rsid w:val="00AA4D11"/>
    <w:rsid w:val="00AA625C"/>
    <w:rsid w:val="00AA6276"/>
    <w:rsid w:val="00AB09C2"/>
    <w:rsid w:val="00AB3204"/>
    <w:rsid w:val="00AB6280"/>
    <w:rsid w:val="00AC0112"/>
    <w:rsid w:val="00AC223A"/>
    <w:rsid w:val="00AC4B38"/>
    <w:rsid w:val="00AD1D51"/>
    <w:rsid w:val="00AD4042"/>
    <w:rsid w:val="00AD56C9"/>
    <w:rsid w:val="00AD6E88"/>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85AC0"/>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7295"/>
    <w:rsid w:val="00C70771"/>
    <w:rsid w:val="00C70C36"/>
    <w:rsid w:val="00C711C3"/>
    <w:rsid w:val="00C8090E"/>
    <w:rsid w:val="00C833E0"/>
    <w:rsid w:val="00C85B1D"/>
    <w:rsid w:val="00C94B03"/>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32FE2"/>
    <w:rsid w:val="00D4020E"/>
    <w:rsid w:val="00D41162"/>
    <w:rsid w:val="00D44B74"/>
    <w:rsid w:val="00D453AB"/>
    <w:rsid w:val="00D47BB9"/>
    <w:rsid w:val="00D50C4B"/>
    <w:rsid w:val="00D52162"/>
    <w:rsid w:val="00D53A66"/>
    <w:rsid w:val="00D56AFA"/>
    <w:rsid w:val="00D61E7F"/>
    <w:rsid w:val="00D706BC"/>
    <w:rsid w:val="00D722FA"/>
    <w:rsid w:val="00D77E0B"/>
    <w:rsid w:val="00D85CCF"/>
    <w:rsid w:val="00D877E4"/>
    <w:rsid w:val="00D9025D"/>
    <w:rsid w:val="00D968FA"/>
    <w:rsid w:val="00D97536"/>
    <w:rsid w:val="00DA1DB6"/>
    <w:rsid w:val="00DA34E1"/>
    <w:rsid w:val="00DA79E5"/>
    <w:rsid w:val="00DB01FF"/>
    <w:rsid w:val="00DB0470"/>
    <w:rsid w:val="00DB08F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E97"/>
    <w:rsid w:val="00E339A2"/>
    <w:rsid w:val="00E346DF"/>
    <w:rsid w:val="00E35C65"/>
    <w:rsid w:val="00E370A8"/>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E3B"/>
    <w:rsid w:val="00E87704"/>
    <w:rsid w:val="00E9188D"/>
    <w:rsid w:val="00E92E47"/>
    <w:rsid w:val="00E95C21"/>
    <w:rsid w:val="00EA3C57"/>
    <w:rsid w:val="00EA6173"/>
    <w:rsid w:val="00EA6219"/>
    <w:rsid w:val="00EB1A6C"/>
    <w:rsid w:val="00EB20A5"/>
    <w:rsid w:val="00EB2B38"/>
    <w:rsid w:val="00EB4DA5"/>
    <w:rsid w:val="00EB56E6"/>
    <w:rsid w:val="00EB5F7D"/>
    <w:rsid w:val="00EC688F"/>
    <w:rsid w:val="00EC79A4"/>
    <w:rsid w:val="00ED7A5D"/>
    <w:rsid w:val="00ED7C41"/>
    <w:rsid w:val="00EE1467"/>
    <w:rsid w:val="00EE1AA2"/>
    <w:rsid w:val="00EE5413"/>
    <w:rsid w:val="00EF54BF"/>
    <w:rsid w:val="00EF7997"/>
    <w:rsid w:val="00F07564"/>
    <w:rsid w:val="00F10A9A"/>
    <w:rsid w:val="00F15252"/>
    <w:rsid w:val="00F2010A"/>
    <w:rsid w:val="00F207DF"/>
    <w:rsid w:val="00F225A0"/>
    <w:rsid w:val="00F230CE"/>
    <w:rsid w:val="00F23741"/>
    <w:rsid w:val="00F243D2"/>
    <w:rsid w:val="00F338BF"/>
    <w:rsid w:val="00F42DE7"/>
    <w:rsid w:val="00F458D0"/>
    <w:rsid w:val="00F53384"/>
    <w:rsid w:val="00F54708"/>
    <w:rsid w:val="00F63BBA"/>
    <w:rsid w:val="00F66A07"/>
    <w:rsid w:val="00F70893"/>
    <w:rsid w:val="00F71550"/>
    <w:rsid w:val="00F733B2"/>
    <w:rsid w:val="00F74BAD"/>
    <w:rsid w:val="00F766A5"/>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image" Target="media/image32.png"/><Relationship Id="rId50" Type="http://schemas.openxmlformats.org/officeDocument/2006/relationships/hyperlink" Target="mailto:lucas.borboleta@free.fr"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hyperlink" Target="http://creativecommons.org/licenses/by-nc-sa/4.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emf"/><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hyperlink" Target="http://creativecommons.org/licenses/by-nc-sa/4.0/"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hyperlink" Target="https://github.com/LucasBorboleta/praxis" TargetMode="External"/><Relationship Id="rId8" Type="http://schemas.openxmlformats.org/officeDocument/2006/relationships/hyperlink" Target="https://fr.wiktionary.org/wiki/praxis&#160;" TargetMode="External"/><Relationship Id="rId51"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3140</TotalTime>
  <Pages>1</Pages>
  <Words>1692</Words>
  <Characters>9306</Characters>
  <Application>Microsoft Office Word</Application>
  <DocSecurity>0</DocSecurity>
  <Lines>77</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710</cp:revision>
  <cp:lastPrinted>2022-06-25T16:03:00Z</cp:lastPrinted>
  <dcterms:created xsi:type="dcterms:W3CDTF">2021-02-22T17:57:00Z</dcterms:created>
  <dcterms:modified xsi:type="dcterms:W3CDTF">2022-06-25T16:04:00Z</dcterms:modified>
</cp:coreProperties>
</file>